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8E" w:rsidRPr="008B328E" w:rsidRDefault="008B328E" w:rsidP="008B328E">
      <w:pPr>
        <w:tabs>
          <w:tab w:val="left" w:pos="851"/>
          <w:tab w:val="left" w:pos="993"/>
        </w:tabs>
        <w:spacing w:before="40"/>
        <w:ind w:right="85"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8B328E">
        <w:rPr>
          <w:rFonts w:eastAsia="Calibri"/>
          <w:b/>
          <w:bCs/>
          <w:sz w:val="26"/>
          <w:szCs w:val="26"/>
          <w:lang w:eastAsia="en-US"/>
        </w:rPr>
        <w:t xml:space="preserve">Перечень информации (материалов), предоставляемой лицам, </w:t>
      </w:r>
      <w:r w:rsidRPr="008B328E">
        <w:rPr>
          <w:rFonts w:eastAsia="Calibri"/>
          <w:b/>
          <w:bCs/>
          <w:sz w:val="26"/>
          <w:szCs w:val="26"/>
          <w:lang w:eastAsia="en-US"/>
        </w:rPr>
        <w:br/>
        <w:t xml:space="preserve">имеющим право на участие в годовом Общем собрании акционеров </w:t>
      </w:r>
      <w:r w:rsidRPr="008B328E">
        <w:rPr>
          <w:rFonts w:eastAsia="Calibri"/>
          <w:b/>
          <w:bCs/>
          <w:sz w:val="26"/>
          <w:szCs w:val="26"/>
          <w:lang w:eastAsia="en-US"/>
        </w:rPr>
        <w:br/>
        <w:t>ПАО «МРСК Северо-Запада» 28.05.2021</w:t>
      </w:r>
    </w:p>
    <w:p w:rsidR="008B328E" w:rsidRDefault="008B328E" w:rsidP="008B328E">
      <w:pPr>
        <w:tabs>
          <w:tab w:val="left" w:pos="851"/>
          <w:tab w:val="left" w:pos="993"/>
        </w:tabs>
        <w:spacing w:before="40"/>
        <w:ind w:right="85" w:firstLine="709"/>
        <w:jc w:val="center"/>
        <w:rPr>
          <w:rFonts w:eastAsia="Calibri"/>
          <w:sz w:val="26"/>
          <w:szCs w:val="26"/>
          <w:highlight w:val="green"/>
          <w:lang w:eastAsia="en-US"/>
        </w:rPr>
      </w:pPr>
    </w:p>
    <w:p w:rsidR="00E43F9E" w:rsidRPr="008B328E" w:rsidRDefault="00E43F9E" w:rsidP="00441C01">
      <w:pPr>
        <w:tabs>
          <w:tab w:val="left" w:pos="851"/>
          <w:tab w:val="left" w:pos="993"/>
        </w:tabs>
        <w:spacing w:before="40"/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1)</w:t>
      </w:r>
      <w:r w:rsidRPr="008B328E">
        <w:rPr>
          <w:rFonts w:eastAsia="Calibri"/>
          <w:sz w:val="26"/>
          <w:szCs w:val="26"/>
          <w:lang w:eastAsia="en-US"/>
        </w:rPr>
        <w:t xml:space="preserve"> повестка дня годового Общего собрания акционеров с указанием лиц, по предложению которых были включены вопросы;</w:t>
      </w:r>
    </w:p>
    <w:p w:rsidR="00E43F9E" w:rsidRPr="008B328E" w:rsidRDefault="00E43F9E" w:rsidP="00441C01">
      <w:pPr>
        <w:tabs>
          <w:tab w:val="left" w:pos="851"/>
          <w:tab w:val="left" w:pos="993"/>
        </w:tabs>
        <w:spacing w:before="40"/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2)</w:t>
      </w:r>
      <w:r w:rsidRPr="008B328E">
        <w:rPr>
          <w:rFonts w:eastAsia="Calibri"/>
          <w:sz w:val="26"/>
          <w:szCs w:val="26"/>
          <w:lang w:eastAsia="en-US"/>
        </w:rPr>
        <w:t xml:space="preserve"> годовой отчет Общества и заключение Ревизионной комиссии Общества по результатам его проверки;</w:t>
      </w:r>
    </w:p>
    <w:p w:rsidR="00E43F9E" w:rsidRPr="008B328E" w:rsidRDefault="00E43F9E" w:rsidP="00441C01">
      <w:pPr>
        <w:tabs>
          <w:tab w:val="left" w:pos="851"/>
          <w:tab w:val="left" w:pos="993"/>
        </w:tabs>
        <w:spacing w:before="40"/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3)</w:t>
      </w:r>
      <w:r w:rsidRPr="008B328E">
        <w:rPr>
          <w:rFonts w:eastAsia="Calibri"/>
          <w:sz w:val="26"/>
          <w:szCs w:val="26"/>
          <w:lang w:eastAsia="en-US"/>
        </w:rPr>
        <w:t>годовая бухгалтерская (финансовая) отчетность, в том числе аудиторское заключение, заключение Ревизионной комиссии по результатам проверки такой отчетности;</w:t>
      </w:r>
    </w:p>
    <w:p w:rsidR="00E43F9E" w:rsidRPr="008B328E" w:rsidRDefault="00E43F9E" w:rsidP="00441C01">
      <w:pPr>
        <w:tabs>
          <w:tab w:val="left" w:pos="851"/>
          <w:tab w:val="left" w:pos="993"/>
        </w:tabs>
        <w:spacing w:before="40"/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 xml:space="preserve">4) </w:t>
      </w:r>
      <w:r w:rsidRPr="008B328E">
        <w:rPr>
          <w:rFonts w:eastAsia="Calibri"/>
          <w:sz w:val="26"/>
          <w:szCs w:val="26"/>
          <w:lang w:eastAsia="en-US"/>
        </w:rPr>
        <w:t>заключение Комитета по аудиту Совета директоров Общества об уровне эффективности и качества процесса внешнего аудита;</w:t>
      </w:r>
    </w:p>
    <w:p w:rsidR="00E43F9E" w:rsidRPr="008B328E" w:rsidRDefault="00E43F9E" w:rsidP="00441C01">
      <w:pPr>
        <w:tabs>
          <w:tab w:val="left" w:pos="851"/>
          <w:tab w:val="left" w:pos="993"/>
        </w:tabs>
        <w:spacing w:before="40"/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5) выписки из решений Совета директоров с рекомендациями (предложениями) по вопросам, выносимым на рассмотрение Общего собрания акционеров Общества;</w:t>
      </w:r>
    </w:p>
    <w:p w:rsidR="00E62048" w:rsidRPr="008B328E" w:rsidRDefault="00E43F9E" w:rsidP="00441C01">
      <w:pPr>
        <w:tabs>
          <w:tab w:val="left" w:pos="851"/>
          <w:tab w:val="left" w:pos="993"/>
        </w:tabs>
        <w:ind w:right="85"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6)</w:t>
      </w:r>
      <w:r w:rsidRPr="008B328E">
        <w:rPr>
          <w:rFonts w:eastAsia="Calibri"/>
          <w:sz w:val="26"/>
          <w:szCs w:val="26"/>
          <w:lang w:eastAsia="en-US"/>
        </w:rPr>
        <w:t xml:space="preserve"> обоснование предлагаемого распределения прибыли</w:t>
      </w:r>
      <w:r w:rsidR="00E62048">
        <w:rPr>
          <w:rFonts w:eastAsia="Calibri"/>
          <w:sz w:val="26"/>
          <w:szCs w:val="26"/>
          <w:lang w:eastAsia="en-US"/>
        </w:rPr>
        <w:t xml:space="preserve"> </w:t>
      </w:r>
      <w:r w:rsidR="00E62048" w:rsidRPr="008B328E">
        <w:rPr>
          <w:rFonts w:eastAsia="Calibri"/>
          <w:bCs/>
          <w:sz w:val="26"/>
          <w:szCs w:val="26"/>
          <w:lang w:eastAsia="en-US"/>
        </w:rPr>
        <w:t>(</w:t>
      </w:r>
      <w:r w:rsidR="00E62048" w:rsidRPr="008B328E">
        <w:rPr>
          <w:rFonts w:eastAsia="Calibri"/>
          <w:bCs/>
          <w:i/>
          <w:sz w:val="26"/>
          <w:szCs w:val="26"/>
          <w:lang w:eastAsia="en-US"/>
        </w:rPr>
        <w:t>информация представлена в Пояснительных записках по вопросам повестки дня годового Общего собрания акционеров (пункт №9 данного перечня)</w:t>
      </w:r>
      <w:r w:rsidR="00E62048" w:rsidRPr="008B328E">
        <w:rPr>
          <w:rFonts w:eastAsia="Calibri"/>
          <w:sz w:val="26"/>
          <w:szCs w:val="26"/>
          <w:lang w:eastAsia="en-US"/>
        </w:rPr>
        <w:t>;</w:t>
      </w:r>
    </w:p>
    <w:p w:rsidR="00E43F9E" w:rsidRPr="008B328E" w:rsidRDefault="00E43F9E" w:rsidP="00441C01">
      <w:pPr>
        <w:tabs>
          <w:tab w:val="left" w:pos="851"/>
          <w:tab w:val="left" w:pos="993"/>
        </w:tabs>
        <w:spacing w:before="40"/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7) заключение Комитета по кадрам и вознаграждениям Совета директоров Общества об оценке кандидатов в члены Совета директоров Общества;</w:t>
      </w:r>
    </w:p>
    <w:p w:rsidR="00E43F9E" w:rsidRPr="008B328E" w:rsidRDefault="00E43F9E" w:rsidP="00441C01">
      <w:pPr>
        <w:tabs>
          <w:tab w:val="left" w:pos="851"/>
          <w:tab w:val="left" w:pos="993"/>
        </w:tabs>
        <w:spacing w:before="40"/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8)</w:t>
      </w:r>
      <w:r w:rsidRPr="008B328E">
        <w:rPr>
          <w:rFonts w:eastAsia="Calibri"/>
          <w:sz w:val="26"/>
          <w:szCs w:val="26"/>
          <w:lang w:eastAsia="en-US"/>
        </w:rPr>
        <w:t xml:space="preserve"> сведения о кандидате (кандидатах) в Совет директоров Общества (в случае их представления) либо информация о непредставлении кандидатами указанных сведений, о кандидатах в Ревизионную комиссию Общества, сведения об акционерах, предложивших указанных кандидатов, а также информация о наличии либо отсутствии письменного согласия выдвинутых кандидатов на избрание в соответствующий орган Общества; </w:t>
      </w:r>
    </w:p>
    <w:p w:rsidR="00E43F9E" w:rsidRPr="008B328E" w:rsidRDefault="00B86E41" w:rsidP="00441C01">
      <w:pPr>
        <w:tabs>
          <w:tab w:val="left" w:pos="851"/>
          <w:tab w:val="left" w:pos="993"/>
        </w:tabs>
        <w:spacing w:before="40"/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9)</w:t>
      </w:r>
      <w:r w:rsidRPr="008B328E">
        <w:rPr>
          <w:rFonts w:eastAsia="Calibri"/>
          <w:sz w:val="26"/>
          <w:szCs w:val="26"/>
          <w:lang w:eastAsia="en-US"/>
        </w:rPr>
        <w:t xml:space="preserve"> </w:t>
      </w:r>
      <w:r w:rsidR="00E43F9E" w:rsidRPr="008B328E">
        <w:rPr>
          <w:rFonts w:eastAsia="Calibri"/>
          <w:sz w:val="26"/>
          <w:szCs w:val="26"/>
          <w:lang w:eastAsia="en-US"/>
        </w:rPr>
        <w:t>обоснования и пояснительные записки по предлагаемым проектам решений;</w:t>
      </w:r>
    </w:p>
    <w:p w:rsidR="00E43F9E" w:rsidRPr="008B328E" w:rsidRDefault="00B86E41" w:rsidP="00441C01">
      <w:pPr>
        <w:tabs>
          <w:tab w:val="left" w:pos="851"/>
          <w:tab w:val="left" w:pos="993"/>
        </w:tabs>
        <w:spacing w:before="40"/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10)</w:t>
      </w:r>
      <w:r w:rsidRPr="008B328E">
        <w:rPr>
          <w:rFonts w:eastAsia="Calibri"/>
          <w:sz w:val="26"/>
          <w:szCs w:val="26"/>
          <w:lang w:eastAsia="en-US"/>
        </w:rPr>
        <w:t xml:space="preserve"> </w:t>
      </w:r>
      <w:r w:rsidR="00E43F9E" w:rsidRPr="008B328E">
        <w:rPr>
          <w:rFonts w:eastAsia="Calibri"/>
          <w:sz w:val="26"/>
          <w:szCs w:val="26"/>
          <w:lang w:eastAsia="en-US"/>
        </w:rPr>
        <w:t>сведения о кандидатах в аудиторы Общества, достаточные для формирования представления об их профессиональных качествах и независимости, включая наименование саморегулируемой организации аудиторов, членом которой является кандидат в аудиторы Общества, описание процедур, используемых при отборе внешних аудиторов, которые обеспечивают их независимость и объективность, а также сведения о предлагаемом вознаграждении внешних аудиторов за услуги аудиторского и неаудиторского характера (включая сведения о компенсационных выплатах и иных расходах, связанных с привлечением аудитора) и иных существенных условиях договоров, заключаемых с аудиторами Общества;</w:t>
      </w:r>
    </w:p>
    <w:p w:rsidR="00E43F9E" w:rsidRPr="008B328E" w:rsidRDefault="00B86E41" w:rsidP="00441C01">
      <w:pPr>
        <w:tabs>
          <w:tab w:val="left" w:pos="851"/>
          <w:tab w:val="left" w:pos="993"/>
        </w:tabs>
        <w:spacing w:before="40"/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 xml:space="preserve">11) </w:t>
      </w:r>
      <w:r w:rsidR="00E43F9E" w:rsidRPr="000A5229">
        <w:rPr>
          <w:rFonts w:eastAsia="Calibri"/>
          <w:sz w:val="26"/>
          <w:szCs w:val="26"/>
          <w:lang w:eastAsia="en-US"/>
        </w:rPr>
        <w:t>рекомендации Комитета по аудиту Совета директоров Общества в отношении кандидатуры аудитора;</w:t>
      </w:r>
    </w:p>
    <w:p w:rsidR="00E43F9E" w:rsidRPr="008B328E" w:rsidRDefault="00B86E41" w:rsidP="00441C01">
      <w:pPr>
        <w:tabs>
          <w:tab w:val="left" w:pos="851"/>
          <w:tab w:val="left" w:pos="993"/>
        </w:tabs>
        <w:spacing w:before="40"/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12)</w:t>
      </w:r>
      <w:r w:rsidRPr="008B328E">
        <w:rPr>
          <w:rFonts w:eastAsia="Calibri"/>
          <w:sz w:val="26"/>
          <w:szCs w:val="26"/>
          <w:lang w:eastAsia="en-US"/>
        </w:rPr>
        <w:t xml:space="preserve"> </w:t>
      </w:r>
      <w:r w:rsidR="00E43F9E" w:rsidRPr="008B328E">
        <w:rPr>
          <w:rFonts w:eastAsia="Calibri"/>
          <w:sz w:val="26"/>
          <w:szCs w:val="26"/>
          <w:lang w:eastAsia="en-US"/>
        </w:rPr>
        <w:t>действующая редакция Устава ПАО «МРСК Северо-Запада», утвержденного годовым Общим собранием акционеров Общества 14.06.2019 (протокол № 14);</w:t>
      </w:r>
    </w:p>
    <w:p w:rsidR="00E43F9E" w:rsidRPr="008B328E" w:rsidRDefault="00B86E41" w:rsidP="00441C01">
      <w:pPr>
        <w:tabs>
          <w:tab w:val="left" w:pos="993"/>
        </w:tabs>
        <w:spacing w:line="232" w:lineRule="auto"/>
        <w:ind w:right="85" w:firstLine="709"/>
        <w:jc w:val="both"/>
        <w:rPr>
          <w:bCs/>
          <w:noProof/>
          <w:sz w:val="26"/>
          <w:szCs w:val="26"/>
          <w:lang w:eastAsia="x-none"/>
        </w:rPr>
      </w:pPr>
      <w:r w:rsidRPr="000A5229">
        <w:rPr>
          <w:bCs/>
          <w:noProof/>
          <w:sz w:val="26"/>
          <w:szCs w:val="26"/>
          <w:lang w:eastAsia="x-none"/>
        </w:rPr>
        <w:t>13)</w:t>
      </w:r>
      <w:r w:rsidRPr="008B328E">
        <w:rPr>
          <w:bCs/>
          <w:noProof/>
          <w:sz w:val="26"/>
          <w:szCs w:val="26"/>
          <w:lang w:eastAsia="x-none"/>
        </w:rPr>
        <w:t xml:space="preserve"> </w:t>
      </w:r>
      <w:r w:rsidR="00E43F9E" w:rsidRPr="008B328E">
        <w:rPr>
          <w:bCs/>
          <w:noProof/>
          <w:sz w:val="26"/>
          <w:szCs w:val="26"/>
          <w:lang w:eastAsia="x-none"/>
        </w:rPr>
        <w:t>проект Устава Публичного акционерного общества «Межрегиональная распределительная сетевая компания Северо-Запада» в новой редакции, предложенный Советом директоров Общества;</w:t>
      </w:r>
    </w:p>
    <w:p w:rsidR="00E43F9E" w:rsidRPr="008B328E" w:rsidRDefault="00B86E41" w:rsidP="00441C01">
      <w:pPr>
        <w:tabs>
          <w:tab w:val="left" w:pos="993"/>
        </w:tabs>
        <w:spacing w:line="232" w:lineRule="auto"/>
        <w:ind w:right="85" w:firstLine="709"/>
        <w:jc w:val="both"/>
        <w:rPr>
          <w:bCs/>
          <w:noProof/>
          <w:sz w:val="26"/>
          <w:szCs w:val="26"/>
          <w:lang w:eastAsia="x-none"/>
        </w:rPr>
      </w:pPr>
      <w:r w:rsidRPr="000A5229">
        <w:rPr>
          <w:bCs/>
          <w:noProof/>
          <w:sz w:val="26"/>
          <w:szCs w:val="26"/>
          <w:lang w:eastAsia="x-none"/>
        </w:rPr>
        <w:lastRenderedPageBreak/>
        <w:t>14)</w:t>
      </w:r>
      <w:r w:rsidRPr="008B328E">
        <w:rPr>
          <w:bCs/>
          <w:noProof/>
          <w:sz w:val="26"/>
          <w:szCs w:val="26"/>
          <w:lang w:eastAsia="x-none"/>
        </w:rPr>
        <w:t xml:space="preserve"> </w:t>
      </w:r>
      <w:r w:rsidR="00E43F9E" w:rsidRPr="008B328E">
        <w:rPr>
          <w:bCs/>
          <w:noProof/>
          <w:sz w:val="26"/>
          <w:szCs w:val="26"/>
          <w:lang w:eastAsia="x-none"/>
        </w:rPr>
        <w:t>сравнительная таблица изменений и дополнений, вносимых в Устав Публичного акционерного общества «Межрегиональная распределительная сетевая компания Северо-Запада», с их обоснованием, предложенных Советом директоров Общества;</w:t>
      </w:r>
    </w:p>
    <w:p w:rsidR="00E43F9E" w:rsidRPr="008B328E" w:rsidRDefault="00B86E41" w:rsidP="00441C01">
      <w:pPr>
        <w:tabs>
          <w:tab w:val="left" w:pos="993"/>
          <w:tab w:val="left" w:pos="9225"/>
        </w:tabs>
        <w:spacing w:before="20"/>
        <w:ind w:right="85" w:firstLine="709"/>
        <w:jc w:val="both"/>
        <w:rPr>
          <w:bCs/>
          <w:noProof/>
          <w:sz w:val="26"/>
          <w:szCs w:val="26"/>
          <w:lang w:eastAsia="x-none"/>
        </w:rPr>
      </w:pPr>
      <w:r w:rsidRPr="000A5229">
        <w:rPr>
          <w:bCs/>
          <w:noProof/>
          <w:sz w:val="26"/>
          <w:szCs w:val="26"/>
          <w:lang w:eastAsia="x-none"/>
        </w:rPr>
        <w:t>15)</w:t>
      </w:r>
      <w:r w:rsidRPr="008B328E">
        <w:rPr>
          <w:bCs/>
          <w:noProof/>
          <w:sz w:val="26"/>
          <w:szCs w:val="26"/>
          <w:lang w:eastAsia="x-none"/>
        </w:rPr>
        <w:t xml:space="preserve"> </w:t>
      </w:r>
      <w:r w:rsidR="00E43F9E" w:rsidRPr="008B328E">
        <w:rPr>
          <w:bCs/>
          <w:noProof/>
          <w:sz w:val="26"/>
          <w:szCs w:val="26"/>
          <w:lang w:eastAsia="x-none"/>
        </w:rPr>
        <w:t>проект изменений в Устав Общества, требующих обращения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«Российская Федерация» или «Россия», предложенный Советом директоров Общества;</w:t>
      </w:r>
    </w:p>
    <w:p w:rsidR="00E43F9E" w:rsidRPr="008B328E" w:rsidRDefault="00B86E41" w:rsidP="00441C01">
      <w:pPr>
        <w:tabs>
          <w:tab w:val="left" w:pos="993"/>
          <w:tab w:val="left" w:pos="9225"/>
        </w:tabs>
        <w:spacing w:before="20"/>
        <w:ind w:right="85" w:firstLine="709"/>
        <w:jc w:val="both"/>
        <w:rPr>
          <w:bCs/>
          <w:noProof/>
          <w:sz w:val="26"/>
          <w:szCs w:val="26"/>
          <w:lang w:eastAsia="x-none"/>
        </w:rPr>
      </w:pPr>
      <w:r w:rsidRPr="000A5229">
        <w:rPr>
          <w:bCs/>
          <w:noProof/>
          <w:sz w:val="26"/>
          <w:szCs w:val="26"/>
          <w:lang w:eastAsia="x-none"/>
        </w:rPr>
        <w:t>16)</w:t>
      </w:r>
      <w:r w:rsidRPr="008B328E">
        <w:rPr>
          <w:bCs/>
          <w:noProof/>
          <w:sz w:val="26"/>
          <w:szCs w:val="26"/>
          <w:lang w:eastAsia="x-none"/>
        </w:rPr>
        <w:t xml:space="preserve"> </w:t>
      </w:r>
      <w:r w:rsidR="00E43F9E" w:rsidRPr="008B328E">
        <w:rPr>
          <w:bCs/>
          <w:noProof/>
          <w:sz w:val="26"/>
          <w:szCs w:val="26"/>
          <w:lang w:eastAsia="x-none"/>
        </w:rPr>
        <w:t xml:space="preserve">сравнительная таблица изменений, вносимых в Устав </w:t>
      </w:r>
      <w:r w:rsidR="00E43F9E" w:rsidRPr="008B328E">
        <w:rPr>
          <w:bCs/>
          <w:noProof/>
          <w:sz w:val="26"/>
          <w:szCs w:val="26"/>
          <w:lang w:eastAsia="x-none"/>
        </w:rPr>
        <w:br/>
        <w:t>ПАО «МРСК Северо-Запада», требующих обращения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«Российская Федерация» или «Россия», с их обоснованием, предложенных Советом директоров Общества;</w:t>
      </w:r>
    </w:p>
    <w:p w:rsidR="00E43F9E" w:rsidRPr="008B328E" w:rsidRDefault="00B86E41" w:rsidP="00441C01">
      <w:pPr>
        <w:tabs>
          <w:tab w:val="left" w:pos="851"/>
          <w:tab w:val="left" w:pos="993"/>
        </w:tabs>
        <w:ind w:right="85"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17)</w:t>
      </w:r>
      <w:r w:rsidRPr="008B328E">
        <w:rPr>
          <w:rFonts w:eastAsia="Calibri"/>
          <w:sz w:val="26"/>
          <w:szCs w:val="26"/>
          <w:lang w:eastAsia="en-US"/>
        </w:rPr>
        <w:t xml:space="preserve"> </w:t>
      </w:r>
      <w:r w:rsidR="00E43F9E" w:rsidRPr="008B328E">
        <w:rPr>
          <w:rFonts w:eastAsia="Calibri"/>
          <w:sz w:val="26"/>
          <w:szCs w:val="26"/>
          <w:lang w:eastAsia="en-US"/>
        </w:rPr>
        <w:t>проекты решений Общего собрания акционеров</w:t>
      </w:r>
      <w:r w:rsidR="008B328E" w:rsidRPr="008B328E">
        <w:rPr>
          <w:rFonts w:eastAsia="Calibri"/>
          <w:sz w:val="26"/>
          <w:szCs w:val="26"/>
          <w:lang w:eastAsia="en-US"/>
        </w:rPr>
        <w:t xml:space="preserve"> </w:t>
      </w:r>
      <w:r w:rsidR="008B328E" w:rsidRPr="008B328E">
        <w:rPr>
          <w:rFonts w:eastAsia="Calibri"/>
          <w:bCs/>
          <w:sz w:val="26"/>
          <w:szCs w:val="26"/>
          <w:lang w:eastAsia="en-US"/>
        </w:rPr>
        <w:t>(</w:t>
      </w:r>
      <w:r w:rsidR="008B328E" w:rsidRPr="008B328E">
        <w:rPr>
          <w:rFonts w:eastAsia="Calibri"/>
          <w:bCs/>
          <w:i/>
          <w:sz w:val="26"/>
          <w:szCs w:val="26"/>
          <w:lang w:eastAsia="en-US"/>
        </w:rPr>
        <w:t>информация представлена в Пояснительных записках по вопросам повестки дня годового Общего собрания акционеров (пункт №9 данного перечня)</w:t>
      </w:r>
      <w:r w:rsidR="00E43F9E" w:rsidRPr="008B328E">
        <w:rPr>
          <w:rFonts w:eastAsia="Calibri"/>
          <w:sz w:val="26"/>
          <w:szCs w:val="26"/>
          <w:lang w:eastAsia="en-US"/>
        </w:rPr>
        <w:t>;</w:t>
      </w:r>
    </w:p>
    <w:p w:rsidR="00E43F9E" w:rsidRPr="008B328E" w:rsidRDefault="00B86E41" w:rsidP="00441C01">
      <w:pPr>
        <w:tabs>
          <w:tab w:val="left" w:pos="851"/>
          <w:tab w:val="left" w:pos="993"/>
        </w:tabs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18)</w:t>
      </w:r>
      <w:r w:rsidRPr="008B328E">
        <w:rPr>
          <w:rFonts w:eastAsia="Calibri"/>
          <w:sz w:val="26"/>
          <w:szCs w:val="26"/>
          <w:lang w:eastAsia="en-US"/>
        </w:rPr>
        <w:t xml:space="preserve"> </w:t>
      </w:r>
      <w:r w:rsidR="00E43F9E" w:rsidRPr="008B328E">
        <w:rPr>
          <w:rFonts w:eastAsia="Calibri"/>
          <w:sz w:val="26"/>
          <w:szCs w:val="26"/>
          <w:lang w:eastAsia="en-US"/>
        </w:rPr>
        <w:t>информация об акционерных соглашениях, заключенных в течение года до даты проведения общего собрания акционеров;</w:t>
      </w:r>
    </w:p>
    <w:p w:rsidR="00AA1EA7" w:rsidRPr="008B328E" w:rsidRDefault="00B86E41" w:rsidP="00441C01">
      <w:pPr>
        <w:tabs>
          <w:tab w:val="left" w:pos="851"/>
          <w:tab w:val="left" w:pos="993"/>
        </w:tabs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19</w:t>
      </w:r>
      <w:r w:rsidRPr="008B328E">
        <w:rPr>
          <w:rFonts w:eastAsia="Calibri"/>
          <w:sz w:val="26"/>
          <w:szCs w:val="26"/>
          <w:lang w:eastAsia="en-US"/>
        </w:rPr>
        <w:t xml:space="preserve">) </w:t>
      </w:r>
      <w:r w:rsidR="00E62048">
        <w:rPr>
          <w:rFonts w:eastAsia="Calibri"/>
          <w:sz w:val="26"/>
          <w:szCs w:val="26"/>
          <w:lang w:eastAsia="en-US"/>
        </w:rPr>
        <w:t>О</w:t>
      </w:r>
      <w:r w:rsidR="00E25FB4" w:rsidRPr="008B328E">
        <w:rPr>
          <w:rFonts w:eastAsia="Calibri"/>
          <w:sz w:val="26"/>
          <w:szCs w:val="26"/>
          <w:lang w:eastAsia="en-US"/>
        </w:rPr>
        <w:t>тчет о сделках, совершенных ПАО «МРСК Северо-Запада» в 2020 году, признаваемых в соответствии с законодательством Российской Федерации сделками, в совершении которых имелась заинтересованность</w:t>
      </w:r>
      <w:r w:rsidR="00E62048">
        <w:rPr>
          <w:rFonts w:eastAsia="Calibri"/>
          <w:sz w:val="26"/>
          <w:szCs w:val="26"/>
          <w:lang w:eastAsia="en-US"/>
        </w:rPr>
        <w:t xml:space="preserve"> (в том числе в</w:t>
      </w:r>
      <w:r w:rsidR="00E62048" w:rsidRPr="008B328E">
        <w:rPr>
          <w:rFonts w:eastAsia="Calibri"/>
          <w:sz w:val="26"/>
          <w:szCs w:val="26"/>
          <w:lang w:eastAsia="en-US"/>
        </w:rPr>
        <w:t>ыписка из решения Совета директоров по вопросу</w:t>
      </w:r>
      <w:r w:rsidR="00E62048">
        <w:rPr>
          <w:rFonts w:eastAsia="Calibri"/>
          <w:sz w:val="26"/>
          <w:szCs w:val="26"/>
          <w:lang w:eastAsia="en-US"/>
        </w:rPr>
        <w:t>)</w:t>
      </w:r>
      <w:r w:rsidR="00E25FB4" w:rsidRPr="008B328E">
        <w:rPr>
          <w:rFonts w:eastAsia="Calibri"/>
          <w:sz w:val="26"/>
          <w:szCs w:val="26"/>
          <w:lang w:eastAsia="en-US"/>
        </w:rPr>
        <w:t>.</w:t>
      </w:r>
    </w:p>
    <w:p w:rsidR="00E43F9E" w:rsidRPr="008B328E" w:rsidRDefault="00B86E41" w:rsidP="00441C01">
      <w:pPr>
        <w:tabs>
          <w:tab w:val="left" w:pos="851"/>
          <w:tab w:val="left" w:pos="993"/>
        </w:tabs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20)</w:t>
      </w:r>
      <w:r w:rsidRPr="008B328E">
        <w:rPr>
          <w:rFonts w:eastAsia="Calibri"/>
          <w:sz w:val="26"/>
          <w:szCs w:val="26"/>
          <w:lang w:eastAsia="en-US"/>
        </w:rPr>
        <w:t xml:space="preserve"> </w:t>
      </w:r>
      <w:r w:rsidR="00E43F9E" w:rsidRPr="008B328E">
        <w:rPr>
          <w:rFonts w:eastAsia="Calibri"/>
          <w:sz w:val="26"/>
          <w:szCs w:val="26"/>
          <w:lang w:eastAsia="en-US"/>
        </w:rPr>
        <w:t>рекомендации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года;</w:t>
      </w:r>
    </w:p>
    <w:p w:rsidR="00E43F9E" w:rsidRPr="008B328E" w:rsidRDefault="00B86E41" w:rsidP="00441C01">
      <w:pPr>
        <w:tabs>
          <w:tab w:val="left" w:pos="851"/>
          <w:tab w:val="left" w:pos="993"/>
        </w:tabs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 xml:space="preserve">21) </w:t>
      </w:r>
      <w:r w:rsidR="00E43F9E" w:rsidRPr="000A5229">
        <w:rPr>
          <w:rFonts w:eastAsia="Calibri"/>
          <w:sz w:val="26"/>
          <w:szCs w:val="26"/>
          <w:lang w:eastAsia="en-US"/>
        </w:rPr>
        <w:t>примерная форма доверенности, которую акционер может выдать своему представителю и порядок ее удостоверения;</w:t>
      </w:r>
    </w:p>
    <w:p w:rsidR="00B15261" w:rsidRPr="008B328E" w:rsidRDefault="00B15261" w:rsidP="00441C01">
      <w:pPr>
        <w:tabs>
          <w:tab w:val="left" w:pos="851"/>
          <w:tab w:val="left" w:pos="993"/>
        </w:tabs>
        <w:ind w:right="85" w:firstLine="709"/>
        <w:jc w:val="both"/>
        <w:rPr>
          <w:rFonts w:eastAsia="Calibri"/>
          <w:sz w:val="26"/>
          <w:szCs w:val="26"/>
          <w:lang w:eastAsia="en-US"/>
        </w:rPr>
      </w:pPr>
      <w:r w:rsidRPr="000A5229">
        <w:rPr>
          <w:rFonts w:eastAsia="Calibri"/>
          <w:sz w:val="26"/>
          <w:szCs w:val="26"/>
          <w:lang w:eastAsia="en-US"/>
        </w:rPr>
        <w:t>22)</w:t>
      </w:r>
      <w:r w:rsidRPr="008B328E">
        <w:rPr>
          <w:rFonts w:eastAsia="Calibri"/>
          <w:sz w:val="26"/>
          <w:szCs w:val="26"/>
          <w:lang w:eastAsia="en-US"/>
        </w:rPr>
        <w:t xml:space="preserve"> Заключение внутреннего аудитора ПАО «МРСК Северо-Запада» по результатам оценки надежности и эффективности системы внутреннего контроля и системы управления рисками, эффективности кор</w:t>
      </w:r>
      <w:r w:rsidR="00441C01">
        <w:rPr>
          <w:rFonts w:eastAsia="Calibri"/>
          <w:sz w:val="26"/>
          <w:szCs w:val="26"/>
          <w:lang w:eastAsia="en-US"/>
        </w:rPr>
        <w:t>поративного управления Общества.</w:t>
      </w:r>
    </w:p>
    <w:p w:rsidR="00ED7FB2" w:rsidRPr="008B328E" w:rsidRDefault="00ED7FB2" w:rsidP="00441C01">
      <w:pPr>
        <w:ind w:right="85" w:firstLine="709"/>
      </w:pPr>
      <w:bookmarkStart w:id="0" w:name="_GoBack"/>
      <w:bookmarkEnd w:id="0"/>
    </w:p>
    <w:sectPr w:rsidR="00ED7FB2" w:rsidRPr="008B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3B"/>
    <w:rsid w:val="000A5229"/>
    <w:rsid w:val="00271F51"/>
    <w:rsid w:val="002C4F06"/>
    <w:rsid w:val="0031543B"/>
    <w:rsid w:val="00441C01"/>
    <w:rsid w:val="005C2354"/>
    <w:rsid w:val="007A33C0"/>
    <w:rsid w:val="007B3A57"/>
    <w:rsid w:val="008B328E"/>
    <w:rsid w:val="008C1985"/>
    <w:rsid w:val="00906933"/>
    <w:rsid w:val="009179C2"/>
    <w:rsid w:val="00AA1EA7"/>
    <w:rsid w:val="00B15261"/>
    <w:rsid w:val="00B86E41"/>
    <w:rsid w:val="00BC3EE9"/>
    <w:rsid w:val="00CA2543"/>
    <w:rsid w:val="00D51F56"/>
    <w:rsid w:val="00D64B2A"/>
    <w:rsid w:val="00D95746"/>
    <w:rsid w:val="00DE361A"/>
    <w:rsid w:val="00DF0ED9"/>
    <w:rsid w:val="00E25FB4"/>
    <w:rsid w:val="00E43F9E"/>
    <w:rsid w:val="00E62048"/>
    <w:rsid w:val="00E94B5B"/>
    <w:rsid w:val="00ED7FB2"/>
    <w:rsid w:val="00F7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3BAD4-17FA-4225-ACC1-CAC9A781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Смольникова Марина Александровна</dc:creator>
  <cp:keywords/>
  <dc:description/>
  <cp:lastModifiedBy>Махаева Вера Сергеевна</cp:lastModifiedBy>
  <cp:revision>2</cp:revision>
  <dcterms:created xsi:type="dcterms:W3CDTF">2021-04-27T14:02:00Z</dcterms:created>
  <dcterms:modified xsi:type="dcterms:W3CDTF">2021-04-27T14:02:00Z</dcterms:modified>
</cp:coreProperties>
</file>